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56C" w:rsidRPr="00D50E1C" w:rsidRDefault="0013356C" w:rsidP="0013356C">
      <w:pPr>
        <w:jc w:val="center"/>
        <w:rPr>
          <w:rFonts w:ascii="Times New Roman" w:hAnsi="Times New Roman"/>
          <w:b/>
          <w:sz w:val="28"/>
          <w:szCs w:val="28"/>
        </w:rPr>
      </w:pPr>
      <w:r w:rsidRPr="00D50E1C">
        <w:rPr>
          <w:rFonts w:ascii="Times New Roman" w:hAnsi="Times New Roman"/>
          <w:b/>
          <w:sz w:val="28"/>
          <w:szCs w:val="28"/>
        </w:rPr>
        <w:t>Лекции дл</w:t>
      </w:r>
      <w:r>
        <w:rPr>
          <w:rFonts w:ascii="Times New Roman" w:hAnsi="Times New Roman"/>
          <w:b/>
          <w:sz w:val="28"/>
          <w:szCs w:val="28"/>
        </w:rPr>
        <w:t>я</w:t>
      </w:r>
      <w:r w:rsidRPr="00D50E1C">
        <w:rPr>
          <w:rFonts w:ascii="Times New Roman" w:hAnsi="Times New Roman"/>
          <w:b/>
          <w:sz w:val="28"/>
          <w:szCs w:val="28"/>
        </w:rPr>
        <w:t xml:space="preserve"> 2 курса. Осенний семестр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"/>
        <w:gridCol w:w="1284"/>
        <w:gridCol w:w="5644"/>
        <w:gridCol w:w="1890"/>
      </w:tblGrid>
      <w:tr w:rsidR="0013356C" w:rsidRPr="00D50E1C" w:rsidTr="004F606E">
        <w:tc>
          <w:tcPr>
            <w:tcW w:w="531" w:type="dxa"/>
          </w:tcPr>
          <w:p w:rsidR="0013356C" w:rsidRPr="00D50E1C" w:rsidRDefault="0013356C" w:rsidP="004F6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E1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96" w:type="dxa"/>
          </w:tcPr>
          <w:p w:rsidR="0013356C" w:rsidRPr="00D50E1C" w:rsidRDefault="0013356C" w:rsidP="004F6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E1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828" w:type="dxa"/>
          </w:tcPr>
          <w:p w:rsidR="0013356C" w:rsidRPr="00D50E1C" w:rsidRDefault="0013356C" w:rsidP="004F606E">
            <w:pPr>
              <w:pStyle w:val="a3"/>
              <w:jc w:val="center"/>
              <w:rPr>
                <w:color w:val="000000"/>
              </w:rPr>
            </w:pPr>
            <w:r w:rsidRPr="00D50E1C">
              <w:rPr>
                <w:rFonts w:eastAsia="Calibri"/>
              </w:rPr>
              <w:t>Тема лекции</w:t>
            </w:r>
          </w:p>
        </w:tc>
        <w:tc>
          <w:tcPr>
            <w:tcW w:w="1916" w:type="dxa"/>
          </w:tcPr>
          <w:p w:rsidR="0013356C" w:rsidRPr="00D50E1C" w:rsidRDefault="0013356C" w:rsidP="004F6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E1C">
              <w:rPr>
                <w:rFonts w:ascii="Times New Roman" w:hAnsi="Times New Roman"/>
                <w:sz w:val="24"/>
                <w:szCs w:val="24"/>
              </w:rPr>
              <w:t>Лектор</w:t>
            </w:r>
          </w:p>
        </w:tc>
      </w:tr>
      <w:tr w:rsidR="0013356C" w:rsidRPr="00D50E1C" w:rsidTr="004F606E">
        <w:tc>
          <w:tcPr>
            <w:tcW w:w="531" w:type="dxa"/>
          </w:tcPr>
          <w:p w:rsidR="0013356C" w:rsidRPr="00D50E1C" w:rsidRDefault="0013356C" w:rsidP="004F606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13356C" w:rsidRPr="006C44B9" w:rsidRDefault="0013356C" w:rsidP="004F6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.09.</w:t>
            </w:r>
            <w:r w:rsidRPr="00D50E1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3356C" w:rsidRPr="006C44B9" w:rsidRDefault="0013356C" w:rsidP="004F6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10:30</w:t>
            </w:r>
          </w:p>
        </w:tc>
        <w:tc>
          <w:tcPr>
            <w:tcW w:w="5828" w:type="dxa"/>
          </w:tcPr>
          <w:p w:rsidR="0013356C" w:rsidRPr="00D50E1C" w:rsidRDefault="0013356C" w:rsidP="004F606E">
            <w:pPr>
              <w:pStyle w:val="a3"/>
              <w:jc w:val="both"/>
              <w:rPr>
                <w:color w:val="000000"/>
              </w:rPr>
            </w:pPr>
            <w:r w:rsidRPr="00D50E1C">
              <w:rPr>
                <w:color w:val="000000"/>
              </w:rPr>
              <w:t>Введение в специальность (цель и задачи стоматологии), о</w:t>
            </w:r>
            <w:r w:rsidRPr="00D50E1C">
              <w:rPr>
                <w:color w:val="000000"/>
              </w:rPr>
              <w:t>с</w:t>
            </w:r>
            <w:r w:rsidRPr="00D50E1C">
              <w:rPr>
                <w:color w:val="000000"/>
              </w:rPr>
              <w:t>новные этапы стоматологии. Стоматология как единый раздел общий медицины, ее связь с другими науками. Место проп</w:t>
            </w:r>
            <w:r w:rsidRPr="00D50E1C">
              <w:rPr>
                <w:color w:val="000000"/>
              </w:rPr>
              <w:t>е</w:t>
            </w:r>
            <w:r w:rsidRPr="00D50E1C">
              <w:rPr>
                <w:color w:val="000000"/>
              </w:rPr>
              <w:t xml:space="preserve">девтики в стоматологической практике. </w:t>
            </w:r>
          </w:p>
        </w:tc>
        <w:tc>
          <w:tcPr>
            <w:tcW w:w="1916" w:type="dxa"/>
          </w:tcPr>
          <w:p w:rsidR="0013356C" w:rsidRPr="00D50E1C" w:rsidRDefault="0013356C" w:rsidP="004F6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E1C">
              <w:rPr>
                <w:rFonts w:ascii="Times New Roman" w:hAnsi="Times New Roman"/>
                <w:sz w:val="24"/>
                <w:szCs w:val="24"/>
              </w:rPr>
              <w:t>Кочкина Н. Н.</w:t>
            </w:r>
          </w:p>
        </w:tc>
      </w:tr>
      <w:tr w:rsidR="0013356C" w:rsidRPr="00D50E1C" w:rsidTr="004F606E">
        <w:tc>
          <w:tcPr>
            <w:tcW w:w="531" w:type="dxa"/>
          </w:tcPr>
          <w:p w:rsidR="0013356C" w:rsidRPr="00D50E1C" w:rsidRDefault="0013356C" w:rsidP="004F606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13356C" w:rsidRPr="006C44B9" w:rsidRDefault="0013356C" w:rsidP="00133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.09.</w:t>
            </w:r>
            <w:r w:rsidRPr="00D50E1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28" w:type="dxa"/>
            <w:vAlign w:val="center"/>
          </w:tcPr>
          <w:p w:rsidR="0013356C" w:rsidRPr="00D50E1C" w:rsidRDefault="0013356C" w:rsidP="004F6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E1C">
              <w:rPr>
                <w:rFonts w:ascii="Times New Roman" w:hAnsi="Times New Roman"/>
                <w:sz w:val="24"/>
                <w:szCs w:val="24"/>
              </w:rPr>
              <w:t>Строение зубных рядов. Артикуляция, окклюзия, виды и пр</w:t>
            </w:r>
            <w:r w:rsidRPr="00D50E1C">
              <w:rPr>
                <w:rFonts w:ascii="Times New Roman" w:hAnsi="Times New Roman"/>
                <w:sz w:val="24"/>
                <w:szCs w:val="24"/>
              </w:rPr>
              <w:t>и</w:t>
            </w:r>
            <w:r w:rsidRPr="00D50E1C">
              <w:rPr>
                <w:rFonts w:ascii="Times New Roman" w:hAnsi="Times New Roman"/>
                <w:sz w:val="24"/>
                <w:szCs w:val="24"/>
              </w:rPr>
              <w:t>знаки окклюзии. Виды прикуса. Биомеханика жевательного аппарата.</w:t>
            </w:r>
          </w:p>
        </w:tc>
        <w:tc>
          <w:tcPr>
            <w:tcW w:w="1916" w:type="dxa"/>
          </w:tcPr>
          <w:p w:rsidR="0013356C" w:rsidRPr="00D50E1C" w:rsidRDefault="0013356C" w:rsidP="004F6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Кочкина Н.Н.</w:t>
            </w:r>
          </w:p>
        </w:tc>
      </w:tr>
      <w:tr w:rsidR="0013356C" w:rsidRPr="00D50E1C" w:rsidTr="004F606E">
        <w:tc>
          <w:tcPr>
            <w:tcW w:w="531" w:type="dxa"/>
          </w:tcPr>
          <w:p w:rsidR="0013356C" w:rsidRPr="00D50E1C" w:rsidRDefault="0013356C" w:rsidP="004F606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13356C" w:rsidRDefault="0013356C" w:rsidP="004F6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.10.1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3356C" w:rsidRDefault="0013356C" w:rsidP="004F6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10:30</w:t>
            </w:r>
          </w:p>
        </w:tc>
        <w:tc>
          <w:tcPr>
            <w:tcW w:w="5828" w:type="dxa"/>
            <w:vAlign w:val="center"/>
          </w:tcPr>
          <w:p w:rsidR="0013356C" w:rsidRPr="006C44B9" w:rsidRDefault="0013356C" w:rsidP="004F6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4B9">
              <w:rPr>
                <w:rFonts w:ascii="Times New Roman" w:hAnsi="Times New Roman"/>
                <w:color w:val="000000"/>
                <w:sz w:val="24"/>
                <w:szCs w:val="24"/>
              </w:rPr>
              <w:t>Понятие о кариесе. Классификация кариозных поражений. Принципы препарирования кариозных полостей. Режущие, а</w:t>
            </w:r>
            <w:r w:rsidRPr="006C44B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6C44B9">
              <w:rPr>
                <w:rFonts w:ascii="Times New Roman" w:hAnsi="Times New Roman"/>
                <w:color w:val="000000"/>
                <w:sz w:val="24"/>
                <w:szCs w:val="24"/>
              </w:rPr>
              <w:t>разивные материалы и инструменты. Показания к выбору и применению.  Режимы препариров</w:t>
            </w:r>
            <w:r w:rsidRPr="006C44B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6C44B9">
              <w:rPr>
                <w:rFonts w:ascii="Times New Roman" w:hAnsi="Times New Roman"/>
                <w:color w:val="000000"/>
                <w:sz w:val="24"/>
                <w:szCs w:val="24"/>
              </w:rPr>
              <w:t>ния.</w:t>
            </w:r>
          </w:p>
        </w:tc>
        <w:tc>
          <w:tcPr>
            <w:tcW w:w="1916" w:type="dxa"/>
          </w:tcPr>
          <w:p w:rsidR="0013356C" w:rsidRDefault="0013356C" w:rsidP="004F6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Кочкина Н.Н.</w:t>
            </w:r>
          </w:p>
        </w:tc>
      </w:tr>
      <w:tr w:rsidR="0013356C" w:rsidRPr="00D50E1C" w:rsidTr="004F606E">
        <w:tc>
          <w:tcPr>
            <w:tcW w:w="531" w:type="dxa"/>
          </w:tcPr>
          <w:p w:rsidR="0013356C" w:rsidRPr="00D50E1C" w:rsidRDefault="0013356C" w:rsidP="004F606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13356C" w:rsidRDefault="0013356C" w:rsidP="004F6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50E1C">
              <w:rPr>
                <w:rFonts w:ascii="Times New Roman" w:hAnsi="Times New Roman"/>
                <w:sz w:val="24"/>
                <w:szCs w:val="24"/>
              </w:rPr>
              <w:t>.10.1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3356C" w:rsidRPr="006C44B9" w:rsidRDefault="0013356C" w:rsidP="004F6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10:30</w:t>
            </w:r>
          </w:p>
        </w:tc>
        <w:tc>
          <w:tcPr>
            <w:tcW w:w="5828" w:type="dxa"/>
            <w:vAlign w:val="center"/>
          </w:tcPr>
          <w:p w:rsidR="0013356C" w:rsidRPr="00D50E1C" w:rsidRDefault="0013356C" w:rsidP="004F6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Методы обследования стоматологического больного. Основные методы. </w:t>
            </w:r>
            <w:proofErr w:type="spellStart"/>
            <w:r w:rsidRPr="00D50E1C">
              <w:rPr>
                <w:rFonts w:ascii="Times New Roman" w:hAnsi="Times New Roman"/>
                <w:color w:val="000000"/>
                <w:sz w:val="24"/>
                <w:szCs w:val="24"/>
              </w:rPr>
              <w:t>Деонтологические</w:t>
            </w:r>
            <w:proofErr w:type="spellEnd"/>
            <w:r w:rsidRPr="00D50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аспекты общения с пациентом, коллегами, персоналом. Заполнения истории б</w:t>
            </w:r>
            <w:r w:rsidRPr="00D50E1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50E1C">
              <w:rPr>
                <w:rFonts w:ascii="Times New Roman" w:hAnsi="Times New Roman"/>
                <w:color w:val="000000"/>
                <w:sz w:val="24"/>
                <w:szCs w:val="24"/>
              </w:rPr>
              <w:t>лезни.</w:t>
            </w:r>
          </w:p>
        </w:tc>
        <w:tc>
          <w:tcPr>
            <w:tcW w:w="1916" w:type="dxa"/>
          </w:tcPr>
          <w:p w:rsidR="0013356C" w:rsidRPr="00D50E1C" w:rsidRDefault="0013356C" w:rsidP="004F6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0E1C">
              <w:rPr>
                <w:rFonts w:ascii="Times New Roman" w:hAnsi="Times New Roman"/>
                <w:sz w:val="24"/>
                <w:szCs w:val="24"/>
              </w:rPr>
              <w:t>Лебедянцев</w:t>
            </w:r>
            <w:proofErr w:type="spellEnd"/>
            <w:r w:rsidRPr="00D50E1C">
              <w:rPr>
                <w:rFonts w:ascii="Times New Roman" w:hAnsi="Times New Roman"/>
                <w:sz w:val="24"/>
                <w:szCs w:val="24"/>
              </w:rPr>
              <w:t xml:space="preserve"> В. В.</w:t>
            </w:r>
          </w:p>
        </w:tc>
      </w:tr>
      <w:tr w:rsidR="0013356C" w:rsidRPr="00D50E1C" w:rsidTr="004F606E">
        <w:tc>
          <w:tcPr>
            <w:tcW w:w="531" w:type="dxa"/>
          </w:tcPr>
          <w:p w:rsidR="0013356C" w:rsidRPr="00D50E1C" w:rsidRDefault="0013356C" w:rsidP="004F606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13356C" w:rsidRDefault="0013356C" w:rsidP="004F6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D50E1C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3356C" w:rsidRPr="006C44B9" w:rsidRDefault="0013356C" w:rsidP="004F6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10:30</w:t>
            </w:r>
          </w:p>
        </w:tc>
        <w:tc>
          <w:tcPr>
            <w:tcW w:w="5828" w:type="dxa"/>
          </w:tcPr>
          <w:p w:rsidR="0013356C" w:rsidRPr="00D50E1C" w:rsidRDefault="0013356C" w:rsidP="004F606E">
            <w:pPr>
              <w:pStyle w:val="a3"/>
              <w:jc w:val="both"/>
              <w:rPr>
                <w:color w:val="000000"/>
              </w:rPr>
            </w:pPr>
            <w:r w:rsidRPr="00D50E1C">
              <w:rPr>
                <w:color w:val="000000"/>
              </w:rPr>
              <w:t xml:space="preserve">Стоматологические пломбировочные материалы. </w:t>
            </w:r>
            <w:proofErr w:type="gramStart"/>
            <w:r w:rsidRPr="00D50E1C">
              <w:rPr>
                <w:color w:val="000000"/>
              </w:rPr>
              <w:t>Треб</w:t>
            </w:r>
            <w:r w:rsidRPr="00D50E1C">
              <w:rPr>
                <w:color w:val="000000"/>
              </w:rPr>
              <w:t>о</w:t>
            </w:r>
            <w:r w:rsidRPr="00D50E1C">
              <w:rPr>
                <w:color w:val="000000"/>
              </w:rPr>
              <w:t>вания</w:t>
            </w:r>
            <w:proofErr w:type="gramEnd"/>
            <w:r w:rsidRPr="00D50E1C">
              <w:rPr>
                <w:color w:val="000000"/>
              </w:rPr>
              <w:t xml:space="preserve"> предъявляемые к ним. Влияние на твердые ткани зуба, пульпу, слизистую оболочку полости рта и системы организма. </w:t>
            </w:r>
          </w:p>
        </w:tc>
        <w:tc>
          <w:tcPr>
            <w:tcW w:w="1916" w:type="dxa"/>
          </w:tcPr>
          <w:p w:rsidR="0013356C" w:rsidRPr="00D50E1C" w:rsidRDefault="0013356C" w:rsidP="004F6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E1C">
              <w:rPr>
                <w:rFonts w:ascii="Times New Roman" w:hAnsi="Times New Roman"/>
                <w:sz w:val="24"/>
                <w:szCs w:val="24"/>
              </w:rPr>
              <w:t>Кочкина Н. Н.</w:t>
            </w:r>
          </w:p>
        </w:tc>
      </w:tr>
      <w:tr w:rsidR="0013356C" w:rsidRPr="00D50E1C" w:rsidTr="004F606E">
        <w:tc>
          <w:tcPr>
            <w:tcW w:w="531" w:type="dxa"/>
          </w:tcPr>
          <w:p w:rsidR="0013356C" w:rsidRPr="00D50E1C" w:rsidRDefault="0013356C" w:rsidP="004F606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13356C" w:rsidRDefault="0013356C" w:rsidP="004F6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50E1C">
              <w:rPr>
                <w:rFonts w:ascii="Times New Roman" w:hAnsi="Times New Roman"/>
                <w:sz w:val="24"/>
                <w:szCs w:val="24"/>
              </w:rPr>
              <w:t>.11.1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3356C" w:rsidRPr="006C44B9" w:rsidRDefault="0013356C" w:rsidP="004F6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10:30</w:t>
            </w:r>
          </w:p>
        </w:tc>
        <w:tc>
          <w:tcPr>
            <w:tcW w:w="5828" w:type="dxa"/>
          </w:tcPr>
          <w:p w:rsidR="0013356C" w:rsidRPr="001877EE" w:rsidRDefault="0013356C" w:rsidP="004F606E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Стоматологические цементы, материалы для лечебных прокладок и временных пломб </w:t>
            </w:r>
          </w:p>
        </w:tc>
        <w:tc>
          <w:tcPr>
            <w:tcW w:w="1916" w:type="dxa"/>
          </w:tcPr>
          <w:p w:rsidR="0013356C" w:rsidRPr="00D50E1C" w:rsidRDefault="0013356C" w:rsidP="004F6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E1C">
              <w:rPr>
                <w:rFonts w:ascii="Times New Roman" w:hAnsi="Times New Roman"/>
                <w:sz w:val="24"/>
                <w:szCs w:val="24"/>
              </w:rPr>
              <w:t>Кочкина Н. Н.</w:t>
            </w:r>
          </w:p>
        </w:tc>
      </w:tr>
      <w:tr w:rsidR="0013356C" w:rsidRPr="00D50E1C" w:rsidTr="004F606E">
        <w:tc>
          <w:tcPr>
            <w:tcW w:w="531" w:type="dxa"/>
          </w:tcPr>
          <w:p w:rsidR="0013356C" w:rsidRPr="00D50E1C" w:rsidRDefault="0013356C" w:rsidP="004F606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13356C" w:rsidRDefault="0013356C" w:rsidP="004F6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50E1C">
              <w:rPr>
                <w:rFonts w:ascii="Times New Roman" w:hAnsi="Times New Roman"/>
                <w:sz w:val="24"/>
                <w:szCs w:val="24"/>
              </w:rPr>
              <w:t>.11.1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3356C" w:rsidRDefault="0013356C" w:rsidP="004F6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10:30</w:t>
            </w:r>
          </w:p>
        </w:tc>
        <w:tc>
          <w:tcPr>
            <w:tcW w:w="5828" w:type="dxa"/>
          </w:tcPr>
          <w:p w:rsidR="0013356C" w:rsidRPr="00D50E1C" w:rsidRDefault="0013356C" w:rsidP="004F606E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Композитные материалы.</w:t>
            </w:r>
          </w:p>
        </w:tc>
        <w:tc>
          <w:tcPr>
            <w:tcW w:w="1916" w:type="dxa"/>
          </w:tcPr>
          <w:p w:rsidR="0013356C" w:rsidRPr="00D50E1C" w:rsidRDefault="0013356C" w:rsidP="004F6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E1C">
              <w:rPr>
                <w:rFonts w:ascii="Times New Roman" w:hAnsi="Times New Roman"/>
                <w:sz w:val="24"/>
                <w:szCs w:val="24"/>
              </w:rPr>
              <w:t>Кочкина Н. Н.</w:t>
            </w:r>
          </w:p>
        </w:tc>
      </w:tr>
      <w:tr w:rsidR="0013356C" w:rsidRPr="00D50E1C" w:rsidTr="004F606E">
        <w:tc>
          <w:tcPr>
            <w:tcW w:w="531" w:type="dxa"/>
          </w:tcPr>
          <w:p w:rsidR="0013356C" w:rsidRPr="00D50E1C" w:rsidRDefault="0013356C" w:rsidP="004F606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13356C" w:rsidRDefault="0013356C" w:rsidP="004F6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50E1C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50E1C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3356C" w:rsidRDefault="0013356C" w:rsidP="004F6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10:30</w:t>
            </w:r>
          </w:p>
        </w:tc>
        <w:tc>
          <w:tcPr>
            <w:tcW w:w="5828" w:type="dxa"/>
          </w:tcPr>
          <w:p w:rsidR="0013356C" w:rsidRPr="00D50E1C" w:rsidRDefault="0013356C" w:rsidP="004F606E">
            <w:pPr>
              <w:pStyle w:val="a3"/>
              <w:jc w:val="both"/>
              <w:rPr>
                <w:color w:val="000000"/>
              </w:rPr>
            </w:pPr>
            <w:r w:rsidRPr="00D50E1C">
              <w:rPr>
                <w:color w:val="000000"/>
              </w:rPr>
              <w:t>Выбор пломбировочного материала в зависимости от локал</w:t>
            </w:r>
            <w:r w:rsidRPr="00D50E1C">
              <w:rPr>
                <w:color w:val="000000"/>
              </w:rPr>
              <w:t>и</w:t>
            </w:r>
            <w:r w:rsidRPr="00D50E1C">
              <w:rPr>
                <w:color w:val="000000"/>
              </w:rPr>
              <w:t>зации, глубины кариозной полости, групповой принадлежн</w:t>
            </w:r>
            <w:r w:rsidRPr="00D50E1C">
              <w:rPr>
                <w:color w:val="000000"/>
              </w:rPr>
              <w:t>о</w:t>
            </w:r>
            <w:r w:rsidRPr="00D50E1C">
              <w:rPr>
                <w:color w:val="000000"/>
              </w:rPr>
              <w:t>сти зуба, наличия ортопедических конструкции, состояния слизистой оболочки полости рта, наличия соматической пат</w:t>
            </w:r>
            <w:r w:rsidRPr="00D50E1C">
              <w:rPr>
                <w:color w:val="000000"/>
              </w:rPr>
              <w:t>о</w:t>
            </w:r>
            <w:r w:rsidRPr="00D50E1C">
              <w:rPr>
                <w:color w:val="000000"/>
              </w:rPr>
              <w:t>логии.</w:t>
            </w:r>
          </w:p>
        </w:tc>
        <w:tc>
          <w:tcPr>
            <w:tcW w:w="1916" w:type="dxa"/>
          </w:tcPr>
          <w:p w:rsidR="0013356C" w:rsidRPr="00D50E1C" w:rsidRDefault="0013356C" w:rsidP="004F6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E1C">
              <w:rPr>
                <w:rFonts w:ascii="Times New Roman" w:hAnsi="Times New Roman"/>
                <w:sz w:val="24"/>
                <w:szCs w:val="24"/>
              </w:rPr>
              <w:t>Кочкина Н. Н.</w:t>
            </w:r>
          </w:p>
        </w:tc>
      </w:tr>
    </w:tbl>
    <w:p w:rsidR="0013356C" w:rsidRPr="001877EE" w:rsidRDefault="0013356C" w:rsidP="0013356C">
      <w:pPr>
        <w:rPr>
          <w:rFonts w:ascii="Times New Roman" w:hAnsi="Times New Roman"/>
          <w:sz w:val="24"/>
          <w:szCs w:val="24"/>
        </w:rPr>
      </w:pPr>
    </w:p>
    <w:p w:rsidR="0013356C" w:rsidRDefault="0013356C" w:rsidP="0013356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Зав. кафедрой терапевтической стоматологии, доцент                                     Кочкина Н.Н.  </w:t>
      </w:r>
    </w:p>
    <w:p w:rsidR="0032374F" w:rsidRDefault="0032374F" w:rsidP="0013356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31.08.2015</w:t>
      </w:r>
      <w:bookmarkStart w:id="0" w:name="_GoBack"/>
      <w:bookmarkEnd w:id="0"/>
    </w:p>
    <w:p w:rsidR="0013356C" w:rsidRDefault="0013356C" w:rsidP="0013356C">
      <w:pPr>
        <w:rPr>
          <w:rFonts w:ascii="Times New Roman" w:hAnsi="Times New Roman"/>
          <w:sz w:val="24"/>
          <w:szCs w:val="24"/>
        </w:rPr>
      </w:pPr>
    </w:p>
    <w:p w:rsidR="0013356C" w:rsidRDefault="0013356C" w:rsidP="0013356C">
      <w:pPr>
        <w:rPr>
          <w:rFonts w:ascii="Times New Roman" w:hAnsi="Times New Roman"/>
          <w:sz w:val="24"/>
          <w:szCs w:val="24"/>
        </w:rPr>
      </w:pPr>
    </w:p>
    <w:p w:rsidR="0013356C" w:rsidRDefault="0013356C" w:rsidP="0013356C">
      <w:pPr>
        <w:rPr>
          <w:rFonts w:ascii="Times New Roman" w:hAnsi="Times New Roman"/>
          <w:sz w:val="24"/>
          <w:szCs w:val="24"/>
        </w:rPr>
      </w:pPr>
    </w:p>
    <w:p w:rsidR="0013356C" w:rsidRDefault="0013356C" w:rsidP="0013356C">
      <w:pPr>
        <w:rPr>
          <w:rFonts w:ascii="Times New Roman" w:hAnsi="Times New Roman"/>
          <w:sz w:val="24"/>
          <w:szCs w:val="24"/>
        </w:rPr>
      </w:pPr>
    </w:p>
    <w:p w:rsidR="0013356C" w:rsidRDefault="0013356C" w:rsidP="0013356C">
      <w:pPr>
        <w:rPr>
          <w:rFonts w:ascii="Times New Roman" w:hAnsi="Times New Roman"/>
          <w:sz w:val="24"/>
          <w:szCs w:val="24"/>
        </w:rPr>
      </w:pPr>
    </w:p>
    <w:p w:rsidR="0013356C" w:rsidRDefault="0013356C" w:rsidP="0013356C">
      <w:pPr>
        <w:rPr>
          <w:rFonts w:ascii="Times New Roman" w:hAnsi="Times New Roman"/>
          <w:sz w:val="24"/>
          <w:szCs w:val="24"/>
        </w:rPr>
      </w:pPr>
    </w:p>
    <w:p w:rsidR="0013356C" w:rsidRDefault="0013356C" w:rsidP="0013356C">
      <w:pPr>
        <w:rPr>
          <w:rFonts w:ascii="Times New Roman" w:hAnsi="Times New Roman"/>
          <w:sz w:val="24"/>
          <w:szCs w:val="24"/>
        </w:rPr>
      </w:pPr>
    </w:p>
    <w:p w:rsidR="0013356C" w:rsidRDefault="0013356C" w:rsidP="0013356C">
      <w:pPr>
        <w:rPr>
          <w:rFonts w:ascii="Times New Roman" w:hAnsi="Times New Roman"/>
          <w:sz w:val="24"/>
          <w:szCs w:val="24"/>
        </w:rPr>
      </w:pPr>
    </w:p>
    <w:p w:rsidR="0013356C" w:rsidRDefault="0013356C" w:rsidP="0013356C">
      <w:pPr>
        <w:rPr>
          <w:rFonts w:ascii="Times New Roman" w:hAnsi="Times New Roman"/>
          <w:sz w:val="24"/>
          <w:szCs w:val="24"/>
        </w:rPr>
      </w:pPr>
    </w:p>
    <w:p w:rsidR="0013356C" w:rsidRPr="00D03D17" w:rsidRDefault="0013356C" w:rsidP="0013356C">
      <w:pPr>
        <w:rPr>
          <w:rFonts w:ascii="Times New Roman" w:hAnsi="Times New Roman"/>
          <w:sz w:val="24"/>
          <w:szCs w:val="24"/>
        </w:rPr>
      </w:pPr>
    </w:p>
    <w:p w:rsidR="009716F4" w:rsidRDefault="009716F4"/>
    <w:sectPr w:rsidR="009716F4" w:rsidSect="00DB3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AC5E93"/>
    <w:multiLevelType w:val="hybridMultilevel"/>
    <w:tmpl w:val="058636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6C"/>
    <w:rsid w:val="0013356C"/>
    <w:rsid w:val="0032374F"/>
    <w:rsid w:val="0097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9A43C-2311-4568-8BCF-16C9B180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5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таблиц"/>
    <w:basedOn w:val="a"/>
    <w:rsid w:val="0013356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33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2015-07-29T05:24:00Z</dcterms:created>
  <dcterms:modified xsi:type="dcterms:W3CDTF">2015-07-29T05:35:00Z</dcterms:modified>
</cp:coreProperties>
</file>